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860EEB6"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6F7682">
        <w:rPr>
          <w:rFonts w:ascii="Arial" w:eastAsia="MS Mincho" w:hAnsi="Arial"/>
          <w:b/>
          <w:sz w:val="24"/>
          <w:szCs w:val="24"/>
          <w:lang w:val="en-GB" w:eastAsia="x-none"/>
        </w:rPr>
        <w:t>bis</w:t>
      </w:r>
      <w:r w:rsidR="006F7682">
        <w:rPr>
          <w:rFonts w:ascii="Arial" w:eastAsia="MS Mincho" w:hAnsi="Arial"/>
          <w:b/>
          <w:sz w:val="24"/>
          <w:szCs w:val="24"/>
          <w:lang w:val="en-GB" w:eastAsia="x-none"/>
        </w:rPr>
        <w:tab/>
        <w:t>R2-</w:t>
      </w:r>
      <w:r w:rsidR="00A30246" w:rsidRPr="00A30246">
        <w:rPr>
          <w:rFonts w:ascii="Arial" w:eastAsia="MS Mincho" w:hAnsi="Arial"/>
          <w:b/>
          <w:sz w:val="24"/>
          <w:szCs w:val="24"/>
          <w:lang w:val="en-GB" w:eastAsia="x-none"/>
        </w:rPr>
        <w:t>1903723</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444A4D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11.4.</w:t>
      </w:r>
      <w:r w:rsidR="00FA591B">
        <w:rPr>
          <w:rFonts w:ascii="Arial" w:hAnsi="Arial" w:cs="Arial"/>
          <w:szCs w:val="24"/>
        </w:rPr>
        <w:t>5</w:t>
      </w:r>
      <w:bookmarkStart w:id="2" w:name="_GoBack"/>
      <w:bookmarkEnd w:id="2"/>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60F9238A"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02BD1">
        <w:rPr>
          <w:b/>
          <w:sz w:val="24"/>
          <w:lang w:val="en-GB"/>
        </w:rPr>
        <w:t>Admission control for V2X</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54A8544A" w14:textId="0C21A7FD" w:rsidR="00202DDC" w:rsidRPr="00BA4886" w:rsidRDefault="00B02BD1" w:rsidP="00820C96">
      <w:pPr>
        <w:spacing w:after="120"/>
        <w:jc w:val="both"/>
        <w:rPr>
          <w:rFonts w:ascii="Arial" w:hAnsi="Arial" w:cs="Arial"/>
          <w:sz w:val="20"/>
          <w:szCs w:val="20"/>
          <w:lang w:val="en-GB"/>
        </w:rPr>
      </w:pPr>
      <w:r>
        <w:rPr>
          <w:rFonts w:ascii="Arial" w:hAnsi="Arial" w:cs="Arial"/>
          <w:sz w:val="20"/>
          <w:szCs w:val="20"/>
          <w:lang w:val="en-GB"/>
        </w:rPr>
        <w:t>During the NR V2X study item, there was some discussion of whether admission control was in scope; it was ultimately left to the work item phase for discussion. This document discusses the subject and proposes a way forward.</w:t>
      </w:r>
    </w:p>
    <w:p w14:paraId="2E0A3C55" w14:textId="7D42DFD1" w:rsidR="00DF345D" w:rsidRPr="005B7D75" w:rsidRDefault="00202DDC" w:rsidP="005B7D75">
      <w:pPr>
        <w:pStyle w:val="1"/>
        <w:overflowPunct w:val="0"/>
        <w:autoSpaceDE w:val="0"/>
        <w:autoSpaceDN w:val="0"/>
        <w:adjustRightInd w:val="0"/>
        <w:rPr>
          <w:rFonts w:eastAsia="新細明體" w:cs="Arial"/>
        </w:rPr>
      </w:pPr>
      <w:bookmarkStart w:id="6" w:name="OLE_LINK41"/>
      <w:bookmarkStart w:id="7" w:name="OLE_LINK24"/>
      <w:bookmarkStart w:id="8" w:name="OLE_LINK17"/>
      <w:bookmarkStart w:id="9" w:name="OLE_LINK16"/>
      <w:bookmarkEnd w:id="3"/>
      <w:bookmarkEnd w:id="4"/>
      <w:bookmarkEnd w:id="5"/>
      <w:r w:rsidRPr="00BA4886">
        <w:rPr>
          <w:rFonts w:eastAsia="新細明體" w:cs="Arial"/>
        </w:rPr>
        <w:t>Discussio</w:t>
      </w:r>
      <w:r w:rsidR="005B7D75">
        <w:rPr>
          <w:rFonts w:eastAsia="新細明體" w:cs="Arial"/>
        </w:rPr>
        <w:t>n</w:t>
      </w:r>
    </w:p>
    <w:p w14:paraId="493AB6E2" w14:textId="6C86C800" w:rsidR="00734244" w:rsidRDefault="00734244" w:rsidP="00734244">
      <w:pPr>
        <w:pStyle w:val="2"/>
      </w:pPr>
      <w:r>
        <w:t>Generalities</w:t>
      </w:r>
    </w:p>
    <w:p w14:paraId="00CF8998" w14:textId="097E8BEB" w:rsidR="00F17D67" w:rsidRDefault="00734244" w:rsidP="00DF345D">
      <w:pPr>
        <w:spacing w:after="240"/>
        <w:rPr>
          <w:lang w:val="en-GB"/>
        </w:rPr>
      </w:pPr>
      <w:r>
        <w:rPr>
          <w:lang w:val="en-GB"/>
        </w:rPr>
        <w:t xml:space="preserve">On </w:t>
      </w:r>
      <w:proofErr w:type="spellStart"/>
      <w:r>
        <w:rPr>
          <w:lang w:val="en-GB"/>
        </w:rPr>
        <w:t>Uu</w:t>
      </w:r>
      <w:proofErr w:type="spellEnd"/>
      <w:r>
        <w:rPr>
          <w:lang w:val="en-GB"/>
        </w:rPr>
        <w:t xml:space="preserve">, admission control is a function of network implementation.  To switch it to a UE function would potentially create considerable specification complexity if the admission control behaviour were to be specified in detail; the alternative, to leave it to UE implementation, is simple from a specification perspective but has some risk of fragmented behaviour.  If there is no admission control at all, there is an obvious risk of having services established whose </w:t>
      </w:r>
      <w:proofErr w:type="spellStart"/>
      <w:r>
        <w:rPr>
          <w:lang w:val="en-GB"/>
        </w:rPr>
        <w:t>QoS</w:t>
      </w:r>
      <w:proofErr w:type="spellEnd"/>
      <w:r>
        <w:rPr>
          <w:lang w:val="en-GB"/>
        </w:rPr>
        <w:t xml:space="preserve"> cannot be met.</w:t>
      </w:r>
    </w:p>
    <w:p w14:paraId="120FFD40" w14:textId="00075E95" w:rsidR="00734244" w:rsidRDefault="00734244" w:rsidP="00734244">
      <w:pPr>
        <w:pStyle w:val="2"/>
      </w:pPr>
      <w:proofErr w:type="spellStart"/>
      <w:proofErr w:type="gramStart"/>
      <w:r>
        <w:t>Tx</w:t>
      </w:r>
      <w:proofErr w:type="spellEnd"/>
      <w:proofErr w:type="gramEnd"/>
      <w:r>
        <w:t xml:space="preserve"> UE in RRC_CONNECTED</w:t>
      </w:r>
    </w:p>
    <w:p w14:paraId="6A7AF10E" w14:textId="4EC1100F" w:rsidR="00734244" w:rsidRDefault="00734244" w:rsidP="00DF345D">
      <w:pPr>
        <w:spacing w:after="240"/>
        <w:rPr>
          <w:lang w:val="en-GB"/>
        </w:rPr>
      </w:pPr>
      <w:r>
        <w:rPr>
          <w:lang w:val="en-GB"/>
        </w:rPr>
        <w:t>For the case of UEs in RRC_CONNECTED, it should still be possible for the network to perform admission control; establishment of a new bearer should be a relatively uncommon event and there is no major burden in an exchange with the network.</w:t>
      </w:r>
    </w:p>
    <w:p w14:paraId="49835783" w14:textId="7DAF3688" w:rsidR="00734244" w:rsidRDefault="00734244" w:rsidP="00DF345D">
      <w:pPr>
        <w:spacing w:after="240"/>
        <w:rPr>
          <w:lang w:val="en-GB"/>
        </w:rPr>
      </w:pPr>
      <w:r>
        <w:rPr>
          <w:b/>
          <w:lang w:val="en-GB"/>
        </w:rPr>
        <w:t>Proposal 1:</w:t>
      </w:r>
      <w:r>
        <w:rPr>
          <w:lang w:val="en-GB"/>
        </w:rPr>
        <w:t xml:space="preserve"> For the case that the transmitting UE is in RRC_CONNECTED, admission control is performed by the network.</w:t>
      </w:r>
    </w:p>
    <w:p w14:paraId="45CBFA83" w14:textId="356929AA" w:rsidR="00734244" w:rsidRDefault="00734244" w:rsidP="00DF345D">
      <w:pPr>
        <w:spacing w:after="240"/>
        <w:rPr>
          <w:lang w:val="en-GB"/>
        </w:rPr>
      </w:pPr>
      <w:r>
        <w:rPr>
          <w:lang w:val="en-GB"/>
        </w:rPr>
        <w:t xml:space="preserve">To perform admission control, the network needs to know the </w:t>
      </w:r>
      <w:proofErr w:type="spellStart"/>
      <w:r>
        <w:rPr>
          <w:lang w:val="en-GB"/>
        </w:rPr>
        <w:t>sidelink</w:t>
      </w:r>
      <w:proofErr w:type="spellEnd"/>
      <w:r>
        <w:rPr>
          <w:lang w:val="en-GB"/>
        </w:rPr>
        <w:t xml:space="preserve"> conditions.  This need can be met with measurement reports (e.g. CBR) from at least the transmitting UE.</w:t>
      </w:r>
    </w:p>
    <w:p w14:paraId="3D565E37" w14:textId="6E6D3A28" w:rsidR="00734244" w:rsidRDefault="00734244" w:rsidP="00DF345D">
      <w:pPr>
        <w:spacing w:after="240"/>
        <w:rPr>
          <w:lang w:val="en-GB"/>
        </w:rPr>
      </w:pPr>
      <w:r>
        <w:rPr>
          <w:b/>
          <w:lang w:val="en-GB"/>
        </w:rPr>
        <w:t>Proposal 2:</w:t>
      </w:r>
      <w:r>
        <w:rPr>
          <w:lang w:val="en-GB"/>
        </w:rPr>
        <w:t xml:space="preserve"> The transmitting UE sends measurement reports to the </w:t>
      </w:r>
      <w:proofErr w:type="spellStart"/>
      <w:r>
        <w:rPr>
          <w:lang w:val="en-GB"/>
        </w:rPr>
        <w:t>gNB</w:t>
      </w:r>
      <w:proofErr w:type="spellEnd"/>
      <w:r>
        <w:rPr>
          <w:lang w:val="en-GB"/>
        </w:rPr>
        <w:t xml:space="preserve"> to support admission control.</w:t>
      </w:r>
    </w:p>
    <w:p w14:paraId="51CADC2B" w14:textId="3C0F3B54" w:rsidR="00734244" w:rsidRDefault="00734244" w:rsidP="00DF345D">
      <w:pPr>
        <w:spacing w:after="240"/>
        <w:rPr>
          <w:lang w:val="en-GB"/>
        </w:rPr>
      </w:pPr>
      <w:r>
        <w:rPr>
          <w:lang w:val="en-GB"/>
        </w:rPr>
        <w:t xml:space="preserve">It is also desirable to have the network know the </w:t>
      </w:r>
      <w:proofErr w:type="spellStart"/>
      <w:r>
        <w:rPr>
          <w:lang w:val="en-GB"/>
        </w:rPr>
        <w:t>sidelink</w:t>
      </w:r>
      <w:proofErr w:type="spellEnd"/>
      <w:r>
        <w:rPr>
          <w:lang w:val="en-GB"/>
        </w:rPr>
        <w:t xml:space="preserve"> conditions as experienced by the receiving UE.  However, the receiving UE does not know in advance (until it receives the configuration message) that a bearer needs to be established, so measurements from the receiving UE must either be delivered to the network on a regular basis, or configured by the transmitting UE prior to the admission control decision and reported back to the transmitting UE, as shown in </w:t>
      </w:r>
      <w:r>
        <w:rPr>
          <w:lang w:val="en-GB"/>
        </w:rPr>
        <w:fldChar w:fldCharType="begin"/>
      </w:r>
      <w:r>
        <w:rPr>
          <w:lang w:val="en-GB"/>
        </w:rPr>
        <w:instrText xml:space="preserve"> REF _Ref3980487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101BA60B" w14:textId="77777777" w:rsidR="00734244" w:rsidRDefault="00734244" w:rsidP="00734244">
      <w:pPr>
        <w:keepNext/>
        <w:spacing w:after="240"/>
        <w:jc w:val="center"/>
      </w:pPr>
      <w:r>
        <w:object w:dxaOrig="10515" w:dyaOrig="5835" w14:anchorId="4AC4F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0.05pt" o:ole="">
            <v:imagedata r:id="rId8" o:title=""/>
          </v:shape>
          <o:OLEObject Type="Embed" ProgID="Visio.Drawing.11" ShapeID="_x0000_i1025" DrawAspect="Content" ObjectID="_1615288854" r:id="rId9"/>
        </w:object>
      </w:r>
    </w:p>
    <w:p w14:paraId="69545745" w14:textId="160EE4AA" w:rsidR="00734244" w:rsidRDefault="00734244" w:rsidP="00734244">
      <w:pPr>
        <w:pStyle w:val="ae"/>
        <w:jc w:val="center"/>
      </w:pPr>
      <w:bookmarkStart w:id="10" w:name="_Ref3980487"/>
      <w:r>
        <w:t xml:space="preserve">Figure </w:t>
      </w:r>
      <w:r>
        <w:fldChar w:fldCharType="begin"/>
      </w:r>
      <w:r>
        <w:instrText xml:space="preserve"> SEQ Figure \* ARABIC </w:instrText>
      </w:r>
      <w:r>
        <w:fldChar w:fldCharType="separate"/>
      </w:r>
      <w:r>
        <w:rPr>
          <w:noProof/>
        </w:rPr>
        <w:t>1</w:t>
      </w:r>
      <w:r>
        <w:fldChar w:fldCharType="end"/>
      </w:r>
      <w:bookmarkEnd w:id="10"/>
      <w:r>
        <w:t>: Admission control when UE1 is in RRC_CONNECTED</w:t>
      </w:r>
    </w:p>
    <w:p w14:paraId="2F63E068" w14:textId="1C0F1881" w:rsidR="00734244" w:rsidRDefault="00734244" w:rsidP="00734244">
      <w:pPr>
        <w:spacing w:after="240"/>
        <w:rPr>
          <w:lang w:val="en-GB" w:eastAsia="en-US"/>
        </w:rPr>
      </w:pPr>
      <w:r>
        <w:rPr>
          <w:b/>
          <w:lang w:val="en-GB" w:eastAsia="en-US"/>
        </w:rPr>
        <w:t>Proposal 3:</w:t>
      </w:r>
      <w:r>
        <w:rPr>
          <w:lang w:val="en-GB" w:eastAsia="en-US"/>
        </w:rPr>
        <w:t xml:space="preserve"> When the </w:t>
      </w:r>
      <w:proofErr w:type="spellStart"/>
      <w:r>
        <w:rPr>
          <w:lang w:val="en-GB" w:eastAsia="en-US"/>
        </w:rPr>
        <w:t>Tx</w:t>
      </w:r>
      <w:proofErr w:type="spellEnd"/>
      <w:r>
        <w:rPr>
          <w:lang w:val="en-GB" w:eastAsia="en-US"/>
        </w:rPr>
        <w:t xml:space="preserve"> UE is in RRC_CONNECTED, it configures the Rx UE to perform </w:t>
      </w:r>
      <w:proofErr w:type="spellStart"/>
      <w:r>
        <w:rPr>
          <w:lang w:val="en-GB" w:eastAsia="en-US"/>
        </w:rPr>
        <w:t>sidelink</w:t>
      </w:r>
      <w:proofErr w:type="spellEnd"/>
      <w:r>
        <w:rPr>
          <w:lang w:val="en-GB" w:eastAsia="en-US"/>
        </w:rPr>
        <w:t xml:space="preserve"> measurements; the results are reported to the </w:t>
      </w:r>
      <w:proofErr w:type="spellStart"/>
      <w:r>
        <w:rPr>
          <w:lang w:val="en-GB" w:eastAsia="en-US"/>
        </w:rPr>
        <w:t>Tx</w:t>
      </w:r>
      <w:proofErr w:type="spellEnd"/>
      <w:r>
        <w:rPr>
          <w:lang w:val="en-GB" w:eastAsia="en-US"/>
        </w:rPr>
        <w:t xml:space="preserve"> UE and forwarded to the </w:t>
      </w:r>
      <w:proofErr w:type="spellStart"/>
      <w:r>
        <w:rPr>
          <w:lang w:val="en-GB" w:eastAsia="en-US"/>
        </w:rPr>
        <w:t>gNB</w:t>
      </w:r>
      <w:proofErr w:type="spellEnd"/>
      <w:r>
        <w:rPr>
          <w:lang w:val="en-GB" w:eastAsia="en-US"/>
        </w:rPr>
        <w:t xml:space="preserve"> for use in admission control.</w:t>
      </w:r>
    </w:p>
    <w:p w14:paraId="0A2BD88B" w14:textId="0DC492A7" w:rsidR="00734244" w:rsidRDefault="00734244" w:rsidP="00734244">
      <w:pPr>
        <w:spacing w:after="240"/>
        <w:rPr>
          <w:lang w:val="en-GB" w:eastAsia="en-US"/>
        </w:rPr>
      </w:pPr>
      <w:r>
        <w:rPr>
          <w:lang w:val="en-GB" w:eastAsia="en-US"/>
        </w:rPr>
        <w:t xml:space="preserve">If the Rx UE is in coverage, it would be possible to report directly from the Rx UE back to the </w:t>
      </w:r>
      <w:proofErr w:type="spellStart"/>
      <w:r>
        <w:rPr>
          <w:lang w:val="en-GB" w:eastAsia="en-US"/>
        </w:rPr>
        <w:t>gNB</w:t>
      </w:r>
      <w:proofErr w:type="spellEnd"/>
      <w:r>
        <w:rPr>
          <w:lang w:val="en-GB" w:eastAsia="en-US"/>
        </w:rPr>
        <w:t xml:space="preserve">, but it would be difficult to correlate the Rx UE’s report with the </w:t>
      </w:r>
      <w:proofErr w:type="spellStart"/>
      <w:r>
        <w:rPr>
          <w:lang w:val="en-GB" w:eastAsia="en-US"/>
        </w:rPr>
        <w:t>Tx</w:t>
      </w:r>
      <w:proofErr w:type="spellEnd"/>
      <w:r>
        <w:rPr>
          <w:lang w:val="en-GB" w:eastAsia="en-US"/>
        </w:rPr>
        <w:t xml:space="preserve"> UE’s request for admission control; further, sending the report through the </w:t>
      </w:r>
      <w:proofErr w:type="spellStart"/>
      <w:r>
        <w:rPr>
          <w:lang w:val="en-GB" w:eastAsia="en-US"/>
        </w:rPr>
        <w:t>Tx</w:t>
      </w:r>
      <w:proofErr w:type="spellEnd"/>
      <w:r>
        <w:rPr>
          <w:lang w:val="en-GB" w:eastAsia="en-US"/>
        </w:rPr>
        <w:t xml:space="preserve"> UE allows the scheme to work also in the partial-coverage case.</w:t>
      </w:r>
    </w:p>
    <w:p w14:paraId="01A8341C" w14:textId="639AC8D6" w:rsidR="00734244" w:rsidRDefault="00734244" w:rsidP="00734244">
      <w:pPr>
        <w:pStyle w:val="2"/>
      </w:pPr>
      <w:proofErr w:type="spellStart"/>
      <w:proofErr w:type="gramStart"/>
      <w:r>
        <w:t>Tx</w:t>
      </w:r>
      <w:proofErr w:type="spellEnd"/>
      <w:proofErr w:type="gramEnd"/>
      <w:r>
        <w:t xml:space="preserve"> UE in RRC_INACTIVE or RRC_IDLE</w:t>
      </w:r>
    </w:p>
    <w:p w14:paraId="1D37256C" w14:textId="07CDAC5A" w:rsidR="005404F9" w:rsidRDefault="00734244" w:rsidP="00734244">
      <w:pPr>
        <w:spacing w:after="240"/>
        <w:rPr>
          <w:lang w:val="en-GB" w:eastAsia="en-US"/>
        </w:rPr>
      </w:pPr>
      <w:r>
        <w:rPr>
          <w:lang w:val="en-GB" w:eastAsia="en-US"/>
        </w:rPr>
        <w:t xml:space="preserve">When the </w:t>
      </w:r>
      <w:proofErr w:type="spellStart"/>
      <w:r>
        <w:rPr>
          <w:lang w:val="en-GB" w:eastAsia="en-US"/>
        </w:rPr>
        <w:t>Tx</w:t>
      </w:r>
      <w:proofErr w:type="spellEnd"/>
      <w:r>
        <w:rPr>
          <w:lang w:val="en-GB" w:eastAsia="en-US"/>
        </w:rPr>
        <w:t xml:space="preserve"> UE is not in connected mode (but in coverage), it </w:t>
      </w:r>
      <w:r w:rsidR="00114373">
        <w:rPr>
          <w:lang w:val="en-GB" w:eastAsia="en-US"/>
        </w:rPr>
        <w:t>is needed</w:t>
      </w:r>
      <w:r>
        <w:rPr>
          <w:lang w:val="en-GB" w:eastAsia="en-US"/>
        </w:rPr>
        <w:t xml:space="preserve"> to use admission control</w:t>
      </w:r>
      <w:r w:rsidR="00B94C6D">
        <w:rPr>
          <w:lang w:val="en-GB" w:eastAsia="en-US"/>
        </w:rPr>
        <w:t xml:space="preserve"> </w:t>
      </w:r>
      <w:r w:rsidR="00B94C6D" w:rsidRPr="00B94C6D">
        <w:rPr>
          <w:lang w:val="en-GB" w:eastAsia="en-US"/>
        </w:rPr>
        <w:t xml:space="preserve">to reach satisfactory </w:t>
      </w:r>
      <w:proofErr w:type="spellStart"/>
      <w:r w:rsidR="00B94C6D" w:rsidRPr="00B94C6D">
        <w:rPr>
          <w:lang w:val="en-GB" w:eastAsia="en-US"/>
        </w:rPr>
        <w:t>QoS</w:t>
      </w:r>
      <w:proofErr w:type="spellEnd"/>
      <w:r w:rsidR="00B94C6D" w:rsidRPr="00B94C6D">
        <w:rPr>
          <w:lang w:val="en-GB" w:eastAsia="en-US"/>
        </w:rPr>
        <w:t xml:space="preserve"> performances</w:t>
      </w:r>
      <w:r w:rsidR="00B94C6D">
        <w:rPr>
          <w:lang w:val="en-GB" w:eastAsia="en-US"/>
        </w:rPr>
        <w:t xml:space="preserve"> </w:t>
      </w:r>
      <w:r w:rsidR="00B94C6D" w:rsidRPr="00B94C6D">
        <w:rPr>
          <w:lang w:val="en-GB" w:eastAsia="en-US"/>
        </w:rPr>
        <w:t xml:space="preserve">especially when </w:t>
      </w:r>
      <w:r w:rsidR="00114373" w:rsidRPr="00114373">
        <w:rPr>
          <w:lang w:val="en-GB" w:eastAsia="en-US"/>
        </w:rPr>
        <w:t>there could be significant numbers of UEs in these states</w:t>
      </w:r>
      <w:r w:rsidR="00B94C6D">
        <w:rPr>
          <w:lang w:val="en-GB" w:eastAsia="en-US"/>
        </w:rPr>
        <w:t xml:space="preserve">. </w:t>
      </w:r>
      <w:r w:rsidR="00B94C6D" w:rsidRPr="00B94C6D">
        <w:rPr>
          <w:lang w:val="en-GB" w:eastAsia="en-US"/>
        </w:rPr>
        <w:t>Three alternatives</w:t>
      </w:r>
      <w:r w:rsidR="00B94C6D">
        <w:rPr>
          <w:lang w:val="en-GB" w:eastAsia="en-US"/>
        </w:rPr>
        <w:t xml:space="preserve"> are provided below:</w:t>
      </w:r>
    </w:p>
    <w:p w14:paraId="6DF5E335" w14:textId="77777777" w:rsidR="00A30246" w:rsidRDefault="00B94C6D" w:rsidP="00A30246">
      <w:pPr>
        <w:pStyle w:val="a"/>
        <w:numPr>
          <w:ilvl w:val="0"/>
          <w:numId w:val="21"/>
        </w:numPr>
      </w:pPr>
      <w:r>
        <w:t>Ad</w:t>
      </w:r>
      <w:r w:rsidRPr="00B94C6D">
        <w:t xml:space="preserve">mission control is performed by the network, based on establishing/resuming an RRC connection by the </w:t>
      </w:r>
      <w:proofErr w:type="spellStart"/>
      <w:r w:rsidRPr="00B94C6D">
        <w:t>Tx</w:t>
      </w:r>
      <w:proofErr w:type="spellEnd"/>
      <w:r w:rsidRPr="00B94C6D">
        <w:t xml:space="preserve"> UE on the </w:t>
      </w:r>
      <w:proofErr w:type="spellStart"/>
      <w:r w:rsidRPr="00B94C6D">
        <w:t>Uu</w:t>
      </w:r>
      <w:proofErr w:type="spellEnd"/>
      <w:r w:rsidRPr="00B94C6D">
        <w:t xml:space="preserve"> </w:t>
      </w:r>
      <w:proofErr w:type="spellStart"/>
      <w:r w:rsidRPr="00B94C6D">
        <w:t>interface.</w:t>
      </w:r>
    </w:p>
    <w:p w14:paraId="7F53A459" w14:textId="3ED4FE04" w:rsidR="005404F9" w:rsidRDefault="00A30246" w:rsidP="00A30246">
      <w:pPr>
        <w:pStyle w:val="a"/>
        <w:numPr>
          <w:ilvl w:val="1"/>
          <w:numId w:val="21"/>
        </w:numPr>
      </w:pPr>
      <w:proofErr w:type="spellEnd"/>
      <w:r>
        <w:t xml:space="preserve">E.g., </w:t>
      </w:r>
      <w:proofErr w:type="spellStart"/>
      <w:r w:rsidRPr="00A30246">
        <w:t>gNB</w:t>
      </w:r>
      <w:proofErr w:type="spellEnd"/>
      <w:r w:rsidRPr="00A30246">
        <w:t xml:space="preserve"> can broadcast some assist information for TX UE do admission control.</w:t>
      </w:r>
    </w:p>
    <w:p w14:paraId="53676CB9" w14:textId="2C242A33" w:rsidR="00B94C6D" w:rsidRDefault="00B94C6D" w:rsidP="00A30246">
      <w:pPr>
        <w:pStyle w:val="a"/>
        <w:numPr>
          <w:ilvl w:val="0"/>
          <w:numId w:val="21"/>
        </w:numPr>
      </w:pPr>
      <w:r w:rsidRPr="00B94C6D">
        <w:t xml:space="preserve">Admission control is performed by the </w:t>
      </w:r>
      <w:proofErr w:type="spellStart"/>
      <w:r w:rsidRPr="00B94C6D">
        <w:t>Tx</w:t>
      </w:r>
      <w:proofErr w:type="spellEnd"/>
      <w:r w:rsidRPr="00B94C6D">
        <w:t xml:space="preserve"> UE based on specified criteria.</w:t>
      </w:r>
    </w:p>
    <w:p w14:paraId="0273AEEA" w14:textId="3908A0C3" w:rsidR="00B94C6D" w:rsidRPr="00B94C6D" w:rsidRDefault="00B94C6D" w:rsidP="00A30246">
      <w:pPr>
        <w:pStyle w:val="a"/>
        <w:numPr>
          <w:ilvl w:val="0"/>
          <w:numId w:val="21"/>
        </w:numPr>
      </w:pPr>
      <w:r w:rsidRPr="00B94C6D">
        <w:t xml:space="preserve">Admission control is performed by the </w:t>
      </w:r>
      <w:proofErr w:type="spellStart"/>
      <w:r w:rsidRPr="00B94C6D">
        <w:t>Tx</w:t>
      </w:r>
      <w:proofErr w:type="spellEnd"/>
      <w:r w:rsidRPr="00B94C6D">
        <w:t xml:space="preserve"> UE, with the criteria left to UE implementation.</w:t>
      </w:r>
    </w:p>
    <w:tbl>
      <w:tblPr>
        <w:tblStyle w:val="afa"/>
        <w:tblW w:w="0" w:type="auto"/>
        <w:tblLook w:val="04A0" w:firstRow="1" w:lastRow="0" w:firstColumn="1" w:lastColumn="0" w:noHBand="0" w:noVBand="1"/>
      </w:tblPr>
      <w:tblGrid>
        <w:gridCol w:w="3209"/>
        <w:gridCol w:w="3210"/>
        <w:gridCol w:w="3210"/>
      </w:tblGrid>
      <w:tr w:rsidR="00B94C6D" w14:paraId="47EB3AC9" w14:textId="77777777" w:rsidTr="00B94C6D">
        <w:tc>
          <w:tcPr>
            <w:tcW w:w="3209" w:type="dxa"/>
          </w:tcPr>
          <w:p w14:paraId="3F5DB1CD" w14:textId="73D9858B" w:rsidR="00B94C6D" w:rsidRDefault="00B94C6D" w:rsidP="00734244">
            <w:pPr>
              <w:spacing w:after="240"/>
              <w:rPr>
                <w:lang w:val="en-GB" w:eastAsia="en-US"/>
              </w:rPr>
            </w:pPr>
            <w:r>
              <w:rPr>
                <w:lang w:val="en-GB" w:eastAsia="en-US"/>
              </w:rPr>
              <w:t>Alternatives</w:t>
            </w:r>
          </w:p>
        </w:tc>
        <w:tc>
          <w:tcPr>
            <w:tcW w:w="3210" w:type="dxa"/>
          </w:tcPr>
          <w:p w14:paraId="087AECF4" w14:textId="36CA72F7" w:rsidR="00B94C6D" w:rsidRDefault="00B94C6D" w:rsidP="00734244">
            <w:pPr>
              <w:spacing w:after="240"/>
              <w:rPr>
                <w:lang w:val="en-GB" w:eastAsia="en-US"/>
              </w:rPr>
            </w:pPr>
            <w:r>
              <w:rPr>
                <w:lang w:val="en-GB" w:eastAsia="en-US"/>
              </w:rPr>
              <w:t>Pros</w:t>
            </w:r>
          </w:p>
        </w:tc>
        <w:tc>
          <w:tcPr>
            <w:tcW w:w="3210" w:type="dxa"/>
          </w:tcPr>
          <w:p w14:paraId="6EE0FA32" w14:textId="0FA93A63" w:rsidR="00B94C6D" w:rsidRDefault="00B94C6D" w:rsidP="00734244">
            <w:pPr>
              <w:spacing w:after="240"/>
              <w:rPr>
                <w:lang w:val="en-GB" w:eastAsia="en-US"/>
              </w:rPr>
            </w:pPr>
            <w:r>
              <w:rPr>
                <w:lang w:val="en-GB" w:eastAsia="en-US"/>
              </w:rPr>
              <w:t>Cons</w:t>
            </w:r>
          </w:p>
        </w:tc>
      </w:tr>
      <w:tr w:rsidR="00B94C6D" w14:paraId="1DE0C360" w14:textId="77777777" w:rsidTr="00B94C6D">
        <w:tc>
          <w:tcPr>
            <w:tcW w:w="3209" w:type="dxa"/>
          </w:tcPr>
          <w:p w14:paraId="263B1D25" w14:textId="65E95491" w:rsidR="00B94C6D" w:rsidRDefault="00B94C6D" w:rsidP="00734244">
            <w:pPr>
              <w:spacing w:after="240"/>
              <w:rPr>
                <w:lang w:val="en-GB" w:eastAsia="en-US"/>
              </w:rPr>
            </w:pPr>
            <w:r>
              <w:rPr>
                <w:lang w:val="en-GB" w:eastAsia="en-US"/>
              </w:rPr>
              <w:t xml:space="preserve">1.  </w:t>
            </w:r>
            <w:r w:rsidRPr="00B94C6D">
              <w:rPr>
                <w:lang w:val="en-GB" w:eastAsia="en-US"/>
              </w:rPr>
              <w:t>Performed by the network</w:t>
            </w:r>
          </w:p>
        </w:tc>
        <w:tc>
          <w:tcPr>
            <w:tcW w:w="3210" w:type="dxa"/>
          </w:tcPr>
          <w:p w14:paraId="44D9CC0A" w14:textId="1A113942" w:rsidR="00B94C6D" w:rsidRDefault="007508DB" w:rsidP="007F4B63">
            <w:pPr>
              <w:spacing w:after="240"/>
              <w:rPr>
                <w:lang w:val="en-GB" w:eastAsia="en-US"/>
              </w:rPr>
            </w:pPr>
            <w:r>
              <w:rPr>
                <w:lang w:val="en-GB" w:eastAsia="en-US"/>
              </w:rPr>
              <w:t xml:space="preserve">The flow of </w:t>
            </w:r>
            <w:r>
              <w:rPr>
                <w:lang w:val="en-GB" w:eastAsia="en-US"/>
              </w:rPr>
              <w:fldChar w:fldCharType="begin"/>
            </w:r>
            <w:r>
              <w:rPr>
                <w:lang w:val="en-GB" w:eastAsia="en-US"/>
              </w:rPr>
              <w:instrText xml:space="preserve"> REF _Ref3980487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could be reused</w:t>
            </w:r>
            <w:r w:rsidR="007F4B63">
              <w:rPr>
                <w:lang w:val="en-GB" w:eastAsia="en-US"/>
              </w:rPr>
              <w:t xml:space="preserve">, </w:t>
            </w:r>
            <w:proofErr w:type="gramStart"/>
            <w:r w:rsidR="007F4B63">
              <w:rPr>
                <w:lang w:val="en-GB" w:eastAsia="en-US"/>
              </w:rPr>
              <w:t>an</w:t>
            </w:r>
            <w:proofErr w:type="gramEnd"/>
            <w:r w:rsidR="007F4B63">
              <w:rPr>
                <w:lang w:val="en-GB" w:eastAsia="en-US"/>
              </w:rPr>
              <w:t xml:space="preserve"> unified framework is expected</w:t>
            </w:r>
            <w:r w:rsidR="00283C75">
              <w:rPr>
                <w:lang w:val="en-GB" w:eastAsia="en-US"/>
              </w:rPr>
              <w:t>.</w:t>
            </w:r>
          </w:p>
        </w:tc>
        <w:tc>
          <w:tcPr>
            <w:tcW w:w="3210" w:type="dxa"/>
          </w:tcPr>
          <w:p w14:paraId="72756CED" w14:textId="21CE584B" w:rsidR="00B94C6D" w:rsidRDefault="00B94C6D" w:rsidP="00734244">
            <w:pPr>
              <w:spacing w:after="240"/>
              <w:rPr>
                <w:lang w:val="en-GB" w:eastAsia="en-US"/>
              </w:rPr>
            </w:pPr>
            <w:r>
              <w:rPr>
                <w:lang w:val="en-GB" w:eastAsia="en-US"/>
              </w:rPr>
              <w:t>A</w:t>
            </w:r>
            <w:r w:rsidRPr="00B94C6D">
              <w:rPr>
                <w:lang w:val="en-GB" w:eastAsia="en-US"/>
              </w:rPr>
              <w:t>dditional latency and signalling overhead</w:t>
            </w:r>
            <w:r w:rsidR="00283C75">
              <w:rPr>
                <w:lang w:val="en-GB" w:eastAsia="en-US"/>
              </w:rPr>
              <w:t>.</w:t>
            </w:r>
          </w:p>
        </w:tc>
      </w:tr>
      <w:tr w:rsidR="00B94C6D" w14:paraId="6A12C6B0" w14:textId="77777777" w:rsidTr="00B94C6D">
        <w:tc>
          <w:tcPr>
            <w:tcW w:w="3209" w:type="dxa"/>
          </w:tcPr>
          <w:p w14:paraId="52B3F657" w14:textId="5E58AB02" w:rsidR="00B94C6D" w:rsidRDefault="00B94C6D" w:rsidP="00B94C6D">
            <w:pPr>
              <w:spacing w:after="240"/>
              <w:rPr>
                <w:lang w:val="en-GB" w:eastAsia="en-US"/>
              </w:rPr>
            </w:pPr>
            <w:r>
              <w:rPr>
                <w:lang w:val="en-GB" w:eastAsia="en-US"/>
              </w:rPr>
              <w:t>2. S</w:t>
            </w:r>
            <w:r w:rsidRPr="00B94C6D">
              <w:rPr>
                <w:lang w:val="en-GB" w:eastAsia="en-US"/>
              </w:rPr>
              <w:t>pecified criteria</w:t>
            </w:r>
          </w:p>
        </w:tc>
        <w:tc>
          <w:tcPr>
            <w:tcW w:w="3210" w:type="dxa"/>
          </w:tcPr>
          <w:p w14:paraId="5CFE57D9" w14:textId="4B17CD0B" w:rsidR="00B94C6D" w:rsidRDefault="007E0AC3" w:rsidP="00734244">
            <w:pPr>
              <w:spacing w:after="240"/>
              <w:rPr>
                <w:lang w:val="en-GB" w:eastAsia="en-US"/>
              </w:rPr>
            </w:pPr>
            <w:r>
              <w:rPr>
                <w:lang w:val="en-GB" w:eastAsia="en-US"/>
              </w:rPr>
              <w:t>No additional delay on establishing or resuming RRC connection for admission control request.</w:t>
            </w:r>
          </w:p>
        </w:tc>
        <w:tc>
          <w:tcPr>
            <w:tcW w:w="3210" w:type="dxa"/>
          </w:tcPr>
          <w:p w14:paraId="247CFD6B" w14:textId="041DFB62" w:rsidR="00B94C6D" w:rsidRDefault="007F4B63" w:rsidP="007F4B63">
            <w:pPr>
              <w:spacing w:after="240"/>
              <w:rPr>
                <w:lang w:val="en-GB" w:eastAsia="en-US"/>
              </w:rPr>
            </w:pPr>
            <w:r>
              <w:rPr>
                <w:lang w:val="en-GB" w:eastAsia="en-US"/>
              </w:rPr>
              <w:t>S</w:t>
            </w:r>
            <w:r w:rsidRPr="007F4B63">
              <w:rPr>
                <w:lang w:val="en-GB" w:eastAsia="en-US"/>
              </w:rPr>
              <w:t>pecification</w:t>
            </w:r>
            <w:r>
              <w:rPr>
                <w:lang w:val="en-GB" w:eastAsia="en-US"/>
              </w:rPr>
              <w:t xml:space="preserve"> would be complex</w:t>
            </w:r>
            <w:r w:rsidR="00283C75">
              <w:rPr>
                <w:lang w:val="en-GB" w:eastAsia="en-US"/>
              </w:rPr>
              <w:t>.</w:t>
            </w:r>
          </w:p>
        </w:tc>
      </w:tr>
      <w:tr w:rsidR="00B94C6D" w14:paraId="6F503A4D" w14:textId="77777777" w:rsidTr="00B94C6D">
        <w:tc>
          <w:tcPr>
            <w:tcW w:w="3209" w:type="dxa"/>
          </w:tcPr>
          <w:p w14:paraId="6D5D3F74" w14:textId="7869F186" w:rsidR="00B94C6D" w:rsidRDefault="00B94C6D" w:rsidP="00734244">
            <w:pPr>
              <w:spacing w:after="240"/>
              <w:rPr>
                <w:lang w:val="en-GB" w:eastAsia="en-US"/>
              </w:rPr>
            </w:pPr>
            <w:r>
              <w:rPr>
                <w:lang w:val="en-GB" w:eastAsia="en-US"/>
              </w:rPr>
              <w:t xml:space="preserve">3. </w:t>
            </w:r>
            <w:r w:rsidRPr="00B94C6D">
              <w:rPr>
                <w:lang w:val="en-GB" w:eastAsia="en-US"/>
              </w:rPr>
              <w:t>UE implementation</w:t>
            </w:r>
          </w:p>
        </w:tc>
        <w:tc>
          <w:tcPr>
            <w:tcW w:w="3210" w:type="dxa"/>
          </w:tcPr>
          <w:p w14:paraId="2D582619" w14:textId="032EEDD4" w:rsidR="00B94C6D" w:rsidRDefault="007E0AC3" w:rsidP="00734244">
            <w:pPr>
              <w:spacing w:after="240"/>
              <w:rPr>
                <w:lang w:val="en-GB" w:eastAsia="en-US"/>
              </w:rPr>
            </w:pPr>
            <w:r w:rsidRPr="007E0AC3">
              <w:rPr>
                <w:lang w:val="en-GB" w:eastAsia="en-US"/>
              </w:rPr>
              <w:t xml:space="preserve">No additional delay on establishing or resuming RRC </w:t>
            </w:r>
            <w:r w:rsidRPr="007E0AC3">
              <w:rPr>
                <w:lang w:val="en-GB" w:eastAsia="en-US"/>
              </w:rPr>
              <w:lastRenderedPageBreak/>
              <w:t>connection for admission control request.</w:t>
            </w:r>
          </w:p>
        </w:tc>
        <w:tc>
          <w:tcPr>
            <w:tcW w:w="3210" w:type="dxa"/>
          </w:tcPr>
          <w:p w14:paraId="29BA68B9" w14:textId="0D4192AE" w:rsidR="00B94C6D" w:rsidRDefault="007F4B63" w:rsidP="00734244">
            <w:pPr>
              <w:spacing w:after="240"/>
              <w:rPr>
                <w:lang w:val="en-GB" w:eastAsia="en-US"/>
              </w:rPr>
            </w:pPr>
            <w:r>
              <w:rPr>
                <w:lang w:val="en-GB" w:eastAsia="en-US"/>
              </w:rPr>
              <w:lastRenderedPageBreak/>
              <w:t>D</w:t>
            </w:r>
            <w:r w:rsidRPr="007F4B63">
              <w:rPr>
                <w:lang w:val="en-GB" w:eastAsia="en-US"/>
              </w:rPr>
              <w:t xml:space="preserve">ifferent UE </w:t>
            </w:r>
            <w:r>
              <w:rPr>
                <w:lang w:val="en-GB" w:eastAsia="en-US"/>
              </w:rPr>
              <w:t xml:space="preserve">behaviour might lead to undesirable </w:t>
            </w:r>
            <w:r w:rsidRPr="007F4B63">
              <w:rPr>
                <w:lang w:val="en-GB" w:eastAsia="en-US"/>
              </w:rPr>
              <w:t>consequence</w:t>
            </w:r>
            <w:r w:rsidR="00283C75">
              <w:rPr>
                <w:lang w:val="en-GB" w:eastAsia="en-US"/>
              </w:rPr>
              <w:t>.</w:t>
            </w:r>
          </w:p>
        </w:tc>
      </w:tr>
    </w:tbl>
    <w:p w14:paraId="6B20F8C5" w14:textId="0A05159A" w:rsidR="00283C75" w:rsidRDefault="00283C75" w:rsidP="00283C75">
      <w:pPr>
        <w:spacing w:after="240"/>
        <w:rPr>
          <w:lang w:val="en-GB" w:eastAsia="en-US"/>
        </w:rPr>
      </w:pPr>
      <w:r>
        <w:rPr>
          <w:lang w:val="en-GB" w:eastAsia="en-US"/>
        </w:rPr>
        <w:t xml:space="preserve">Based on above pros and cons analysis, we prefer RAN2 to adopt alternative 1, i.e., admission control still performed by network for in coverage </w:t>
      </w:r>
      <w:r w:rsidRPr="00283C75">
        <w:rPr>
          <w:lang w:val="en-GB" w:eastAsia="en-US"/>
        </w:rPr>
        <w:t>RRC</w:t>
      </w:r>
      <w:r>
        <w:rPr>
          <w:lang w:val="en-GB" w:eastAsia="en-US"/>
        </w:rPr>
        <w:t xml:space="preserve"> </w:t>
      </w:r>
      <w:r w:rsidRPr="00283C75">
        <w:rPr>
          <w:lang w:val="en-GB" w:eastAsia="en-US"/>
        </w:rPr>
        <w:t>INACTIVE</w:t>
      </w:r>
      <w:r>
        <w:rPr>
          <w:lang w:val="en-GB" w:eastAsia="en-US"/>
        </w:rPr>
        <w:t xml:space="preserve"> UE or </w:t>
      </w:r>
      <w:r w:rsidRPr="00283C75">
        <w:rPr>
          <w:lang w:val="en-GB" w:eastAsia="en-US"/>
        </w:rPr>
        <w:t>RRC_IDLE</w:t>
      </w:r>
      <w:r>
        <w:rPr>
          <w:lang w:val="en-GB" w:eastAsia="en-US"/>
        </w:rPr>
        <w:t xml:space="preserve"> UE, since the admission control is not expected</w:t>
      </w:r>
      <w:r w:rsidR="00A55DEB">
        <w:rPr>
          <w:lang w:val="en-GB" w:eastAsia="en-US"/>
        </w:rPr>
        <w:t xml:space="preserve"> to occur</w:t>
      </w:r>
      <w:r>
        <w:rPr>
          <w:lang w:val="en-GB" w:eastAsia="en-US"/>
        </w:rPr>
        <w:t xml:space="preserve"> </w:t>
      </w:r>
      <w:r w:rsidR="00A55DEB">
        <w:rPr>
          <w:lang w:val="en-GB" w:eastAsia="en-US"/>
        </w:rPr>
        <w:t xml:space="preserve">very </w:t>
      </w:r>
      <w:r>
        <w:rPr>
          <w:lang w:val="en-GB" w:eastAsia="en-US"/>
        </w:rPr>
        <w:t>frequently for a UE.</w:t>
      </w:r>
    </w:p>
    <w:p w14:paraId="73C0916E" w14:textId="3379F443" w:rsidR="00734244" w:rsidRDefault="00734244" w:rsidP="00734244">
      <w:pPr>
        <w:spacing w:after="240"/>
        <w:rPr>
          <w:lang w:val="en-GB" w:eastAsia="en-US"/>
        </w:rPr>
      </w:pPr>
      <w:r>
        <w:rPr>
          <w:b/>
          <w:lang w:val="en-GB" w:eastAsia="en-US"/>
        </w:rPr>
        <w:t>Proposal 4:</w:t>
      </w:r>
      <w:r>
        <w:rPr>
          <w:lang w:val="en-GB" w:eastAsia="en-US"/>
        </w:rPr>
        <w:t xml:space="preserve"> </w:t>
      </w:r>
      <w:r w:rsidR="00283C75" w:rsidRPr="00283C75">
        <w:rPr>
          <w:lang w:val="en-GB" w:eastAsia="en-US"/>
        </w:rPr>
        <w:t xml:space="preserve">Admission control is performed by the network, based on establishing/resuming an RRC connection by the </w:t>
      </w:r>
      <w:proofErr w:type="spellStart"/>
      <w:r w:rsidR="00283C75" w:rsidRPr="00283C75">
        <w:rPr>
          <w:lang w:val="en-GB" w:eastAsia="en-US"/>
        </w:rPr>
        <w:t>Tx</w:t>
      </w:r>
      <w:proofErr w:type="spellEnd"/>
      <w:r w:rsidR="00283C75" w:rsidRPr="00283C75">
        <w:rPr>
          <w:lang w:val="en-GB" w:eastAsia="en-US"/>
        </w:rPr>
        <w:t xml:space="preserve"> UE on the </w:t>
      </w:r>
      <w:proofErr w:type="spellStart"/>
      <w:r w:rsidR="00283C75" w:rsidRPr="00283C75">
        <w:rPr>
          <w:lang w:val="en-GB" w:eastAsia="en-US"/>
        </w:rPr>
        <w:t>Uu</w:t>
      </w:r>
      <w:proofErr w:type="spellEnd"/>
      <w:r w:rsidR="00283C75" w:rsidRPr="00283C75">
        <w:rPr>
          <w:lang w:val="en-GB" w:eastAsia="en-US"/>
        </w:rPr>
        <w:t xml:space="preserve"> interface.</w:t>
      </w:r>
    </w:p>
    <w:p w14:paraId="16A1B383" w14:textId="57069534" w:rsidR="008D1E87" w:rsidRDefault="008D1E87" w:rsidP="008D1E87">
      <w:pPr>
        <w:pStyle w:val="2"/>
      </w:pPr>
      <w:r>
        <w:t>The out-of-coverage case</w:t>
      </w:r>
    </w:p>
    <w:p w14:paraId="52BA9176" w14:textId="03B7A266" w:rsidR="00734244" w:rsidRDefault="008D1E87" w:rsidP="008D1E87">
      <w:pPr>
        <w:spacing w:after="240"/>
      </w:pPr>
      <w:r>
        <w:t xml:space="preserve">For the out-of-coverage case, of course the network can do nothing and admission control can only be done by the </w:t>
      </w:r>
      <w:proofErr w:type="spellStart"/>
      <w:r>
        <w:t>Tx</w:t>
      </w:r>
      <w:proofErr w:type="spellEnd"/>
      <w:r>
        <w:t xml:space="preserve"> UE itself.  It is to be hoped that the number of out-of-coverage UEs in an area would be relatively small</w:t>
      </w:r>
      <w:r w:rsidR="000E1B5F">
        <w:t xml:space="preserve"> according to Figure 2</w:t>
      </w:r>
      <w:r w:rsidR="0028007D">
        <w:t xml:space="preserve"> [2]</w:t>
      </w:r>
      <w:r>
        <w:t xml:space="preserve">; thus it may be acceptable to do without admission control for this case. If admission control is specified for the out-of-coverage case, the specification effort should be </w:t>
      </w:r>
      <w:proofErr w:type="spellStart"/>
      <w:r>
        <w:t>minimised</w:t>
      </w:r>
      <w:proofErr w:type="spellEnd"/>
      <w:r>
        <w:t xml:space="preserve"> and the criteria can be left to UE implementation.  This may lead to some inconsistency of </w:t>
      </w:r>
      <w:proofErr w:type="spellStart"/>
      <w:r>
        <w:t>behaviour</w:t>
      </w:r>
      <w:proofErr w:type="spellEnd"/>
      <w:r>
        <w:t>, but it seems not worthwhile to over-</w:t>
      </w:r>
      <w:proofErr w:type="spellStart"/>
      <w:r>
        <w:t>optimise</w:t>
      </w:r>
      <w:proofErr w:type="spellEnd"/>
      <w:r>
        <w:t xml:space="preserve"> the out-of-coverage scenario.</w:t>
      </w:r>
    </w:p>
    <w:p w14:paraId="40828595" w14:textId="79E1750D" w:rsidR="000E1B5F" w:rsidRDefault="00C2663B" w:rsidP="000E1B5F">
      <w:pPr>
        <w:pStyle w:val="ae"/>
        <w:jc w:val="center"/>
      </w:pPr>
      <w:r>
        <w:rPr>
          <w:noProof/>
          <w:lang w:val="en-US" w:eastAsia="zh-CN"/>
        </w:rPr>
        <w:drawing>
          <wp:inline distT="0" distB="0" distL="0" distR="0" wp14:anchorId="59547A38" wp14:editId="0F58B8B1">
            <wp:extent cx="2227725" cy="4355465"/>
            <wp:effectExtent l="0" t="0" r="127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E coverag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32388" cy="4364582"/>
                    </a:xfrm>
                    <a:prstGeom prst="rect">
                      <a:avLst/>
                    </a:prstGeom>
                  </pic:spPr>
                </pic:pic>
              </a:graphicData>
            </a:graphic>
          </wp:inline>
        </w:drawing>
      </w:r>
    </w:p>
    <w:p w14:paraId="7D2F3FD7" w14:textId="476FF9C3" w:rsidR="000E1B5F" w:rsidRDefault="000E1B5F" w:rsidP="000E1B5F">
      <w:pPr>
        <w:pStyle w:val="ae"/>
        <w:jc w:val="center"/>
      </w:pPr>
      <w:r>
        <w:t>Figure 2: LTE Coverage</w:t>
      </w:r>
      <w:r w:rsidR="00C2663B">
        <w:t xml:space="preserve"> [2]</w:t>
      </w:r>
    </w:p>
    <w:p w14:paraId="1AFF27E5" w14:textId="6CB98EA9" w:rsidR="008D1E87" w:rsidRPr="008D1E87" w:rsidRDefault="008D1E87" w:rsidP="008D1E87">
      <w:pPr>
        <w:spacing w:after="240"/>
      </w:pPr>
      <w:r>
        <w:rPr>
          <w:b/>
        </w:rPr>
        <w:t>Proposal 5:</w:t>
      </w:r>
      <w:r>
        <w:t xml:space="preserve"> For the case that the </w:t>
      </w:r>
      <w:proofErr w:type="spellStart"/>
      <w:r>
        <w:t>Tx</w:t>
      </w:r>
      <w:proofErr w:type="spellEnd"/>
      <w:r>
        <w:t xml:space="preserve"> UE is out of coverage, admission control is handled by the </w:t>
      </w:r>
      <w:proofErr w:type="spellStart"/>
      <w:r>
        <w:t>Tx</w:t>
      </w:r>
      <w:proofErr w:type="spellEnd"/>
      <w:r>
        <w:t xml:space="preserve"> UE implementation.</w:t>
      </w:r>
    </w:p>
    <w:p w14:paraId="016302AC" w14:textId="5BC10B52"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p w14:paraId="72B28EBB" w14:textId="247F7762" w:rsidR="00A55DEB" w:rsidRDefault="00C2663B" w:rsidP="001115FE">
      <w:pPr>
        <w:rPr>
          <w:lang w:val="en-GB" w:eastAsia="en-US"/>
        </w:rPr>
      </w:pPr>
      <w:r w:rsidRPr="00C2663B">
        <w:rPr>
          <w:lang w:val="en-GB" w:eastAsia="en-US"/>
        </w:rPr>
        <w:t>In this paper</w:t>
      </w:r>
      <w:r>
        <w:rPr>
          <w:lang w:val="en-GB" w:eastAsia="en-US"/>
        </w:rPr>
        <w:t xml:space="preserve">, we discussion admission control in </w:t>
      </w:r>
      <w:proofErr w:type="spellStart"/>
      <w:r>
        <w:rPr>
          <w:lang w:val="en-GB" w:eastAsia="en-US"/>
        </w:rPr>
        <w:t>sidelink</w:t>
      </w:r>
      <w:proofErr w:type="spellEnd"/>
      <w:r>
        <w:rPr>
          <w:lang w:val="en-GB" w:eastAsia="en-US"/>
        </w:rPr>
        <w:t xml:space="preserve">, </w:t>
      </w:r>
      <w:r w:rsidRPr="00C2663B">
        <w:rPr>
          <w:lang w:val="en-GB" w:eastAsia="en-US"/>
        </w:rPr>
        <w:t>and have the following proposals:</w:t>
      </w:r>
    </w:p>
    <w:p w14:paraId="3C0E91BB" w14:textId="77777777" w:rsidR="00A55DEB" w:rsidRPr="00A30246" w:rsidRDefault="00A55DEB" w:rsidP="00A55DEB">
      <w:pPr>
        <w:rPr>
          <w:b/>
          <w:lang w:val="en-GB" w:eastAsia="en-US"/>
        </w:rPr>
      </w:pPr>
      <w:r w:rsidRPr="00A30246">
        <w:rPr>
          <w:b/>
          <w:lang w:val="en-GB" w:eastAsia="en-US"/>
        </w:rPr>
        <w:lastRenderedPageBreak/>
        <w:t>Proposal 1: For the case that the transmitting UE is in RRC_CONNECTED, admission control is performed by the network.</w:t>
      </w:r>
    </w:p>
    <w:p w14:paraId="15F976BF" w14:textId="77777777" w:rsidR="00A55DEB" w:rsidRPr="00A30246" w:rsidRDefault="00A55DEB" w:rsidP="00A55DEB">
      <w:pPr>
        <w:rPr>
          <w:b/>
          <w:lang w:val="en-GB" w:eastAsia="en-US"/>
        </w:rPr>
      </w:pPr>
      <w:r w:rsidRPr="00A30246">
        <w:rPr>
          <w:b/>
          <w:lang w:val="en-GB" w:eastAsia="en-US"/>
        </w:rPr>
        <w:t xml:space="preserve">Proposal 2: The transmitting UE sends measurement reports to the </w:t>
      </w:r>
      <w:proofErr w:type="spellStart"/>
      <w:r w:rsidRPr="00A30246">
        <w:rPr>
          <w:b/>
          <w:lang w:val="en-GB" w:eastAsia="en-US"/>
        </w:rPr>
        <w:t>gNB</w:t>
      </w:r>
      <w:proofErr w:type="spellEnd"/>
      <w:r w:rsidRPr="00A30246">
        <w:rPr>
          <w:b/>
          <w:lang w:val="en-GB" w:eastAsia="en-US"/>
        </w:rPr>
        <w:t xml:space="preserve"> to support admission control.</w:t>
      </w:r>
    </w:p>
    <w:p w14:paraId="1E4D3FA0" w14:textId="77777777" w:rsidR="00A55DEB" w:rsidRPr="00A30246" w:rsidRDefault="00A55DEB" w:rsidP="00A55DEB">
      <w:pPr>
        <w:rPr>
          <w:b/>
          <w:lang w:val="en-GB" w:eastAsia="en-US"/>
        </w:rPr>
      </w:pPr>
      <w:r w:rsidRPr="00A30246">
        <w:rPr>
          <w:b/>
          <w:lang w:val="en-GB" w:eastAsia="en-US"/>
        </w:rPr>
        <w:t xml:space="preserve">Proposal 3: When the </w:t>
      </w:r>
      <w:proofErr w:type="spellStart"/>
      <w:r w:rsidRPr="00A30246">
        <w:rPr>
          <w:b/>
          <w:lang w:val="en-GB" w:eastAsia="en-US"/>
        </w:rPr>
        <w:t>Tx</w:t>
      </w:r>
      <w:proofErr w:type="spellEnd"/>
      <w:r w:rsidRPr="00A30246">
        <w:rPr>
          <w:b/>
          <w:lang w:val="en-GB" w:eastAsia="en-US"/>
        </w:rPr>
        <w:t xml:space="preserve"> UE is in RRC_CONNECTED, it configures the Rx UE to perform </w:t>
      </w:r>
      <w:proofErr w:type="spellStart"/>
      <w:r w:rsidRPr="00A30246">
        <w:rPr>
          <w:b/>
          <w:lang w:val="en-GB" w:eastAsia="en-US"/>
        </w:rPr>
        <w:t>sidelink</w:t>
      </w:r>
      <w:proofErr w:type="spellEnd"/>
      <w:r w:rsidRPr="00A30246">
        <w:rPr>
          <w:b/>
          <w:lang w:val="en-GB" w:eastAsia="en-US"/>
        </w:rPr>
        <w:t xml:space="preserve"> measurements; the results are reported to the </w:t>
      </w:r>
      <w:proofErr w:type="spellStart"/>
      <w:r w:rsidRPr="00A30246">
        <w:rPr>
          <w:b/>
          <w:lang w:val="en-GB" w:eastAsia="en-US"/>
        </w:rPr>
        <w:t>Tx</w:t>
      </w:r>
      <w:proofErr w:type="spellEnd"/>
      <w:r w:rsidRPr="00A30246">
        <w:rPr>
          <w:b/>
          <w:lang w:val="en-GB" w:eastAsia="en-US"/>
        </w:rPr>
        <w:t xml:space="preserve"> UE and forwarded to the </w:t>
      </w:r>
      <w:proofErr w:type="spellStart"/>
      <w:r w:rsidRPr="00A30246">
        <w:rPr>
          <w:b/>
          <w:lang w:val="en-GB" w:eastAsia="en-US"/>
        </w:rPr>
        <w:t>gNB</w:t>
      </w:r>
      <w:proofErr w:type="spellEnd"/>
      <w:r w:rsidRPr="00A30246">
        <w:rPr>
          <w:b/>
          <w:lang w:val="en-GB" w:eastAsia="en-US"/>
        </w:rPr>
        <w:t xml:space="preserve"> for use in admission control.</w:t>
      </w:r>
    </w:p>
    <w:p w14:paraId="148EA67C" w14:textId="77777777" w:rsidR="00A55DEB" w:rsidRPr="00A30246" w:rsidRDefault="00A55DEB" w:rsidP="00A55DEB">
      <w:pPr>
        <w:rPr>
          <w:b/>
          <w:lang w:val="en-GB" w:eastAsia="en-US"/>
        </w:rPr>
      </w:pPr>
      <w:r w:rsidRPr="00A30246">
        <w:rPr>
          <w:b/>
          <w:lang w:val="en-GB" w:eastAsia="en-US"/>
        </w:rPr>
        <w:t xml:space="preserve">Proposal 4: Admission control is performed by the network, based on establishing/resuming an RRC connection by the </w:t>
      </w:r>
      <w:proofErr w:type="spellStart"/>
      <w:r w:rsidRPr="00A30246">
        <w:rPr>
          <w:b/>
          <w:lang w:val="en-GB" w:eastAsia="en-US"/>
        </w:rPr>
        <w:t>Tx</w:t>
      </w:r>
      <w:proofErr w:type="spellEnd"/>
      <w:r w:rsidRPr="00A30246">
        <w:rPr>
          <w:b/>
          <w:lang w:val="en-GB" w:eastAsia="en-US"/>
        </w:rPr>
        <w:t xml:space="preserve"> UE on the </w:t>
      </w:r>
      <w:proofErr w:type="spellStart"/>
      <w:r w:rsidRPr="00A30246">
        <w:rPr>
          <w:b/>
          <w:lang w:val="en-GB" w:eastAsia="en-US"/>
        </w:rPr>
        <w:t>Uu</w:t>
      </w:r>
      <w:proofErr w:type="spellEnd"/>
      <w:r w:rsidRPr="00A30246">
        <w:rPr>
          <w:b/>
          <w:lang w:val="en-GB" w:eastAsia="en-US"/>
        </w:rPr>
        <w:t xml:space="preserve"> interface.</w:t>
      </w:r>
    </w:p>
    <w:p w14:paraId="471A8F66" w14:textId="3F958FDB" w:rsidR="00A55DEB" w:rsidRPr="00A30246" w:rsidRDefault="00A55DEB" w:rsidP="00A55DEB">
      <w:pPr>
        <w:rPr>
          <w:b/>
          <w:lang w:val="en-GB" w:eastAsia="en-US"/>
        </w:rPr>
      </w:pPr>
      <w:r w:rsidRPr="00A30246">
        <w:rPr>
          <w:b/>
          <w:lang w:val="en-GB" w:eastAsia="en-US"/>
        </w:rPr>
        <w:t xml:space="preserve">Proposal 5: For the case that the </w:t>
      </w:r>
      <w:proofErr w:type="spellStart"/>
      <w:r w:rsidRPr="00A30246">
        <w:rPr>
          <w:b/>
          <w:lang w:val="en-GB" w:eastAsia="en-US"/>
        </w:rPr>
        <w:t>Tx</w:t>
      </w:r>
      <w:proofErr w:type="spellEnd"/>
      <w:r w:rsidRPr="00A30246">
        <w:rPr>
          <w:b/>
          <w:lang w:val="en-GB" w:eastAsia="en-US"/>
        </w:rPr>
        <w:t xml:space="preserve"> UE is out of coverage, admission control is handled by the </w:t>
      </w:r>
      <w:proofErr w:type="spellStart"/>
      <w:r w:rsidRPr="00A30246">
        <w:rPr>
          <w:b/>
          <w:lang w:val="en-GB" w:eastAsia="en-US"/>
        </w:rPr>
        <w:t>Tx</w:t>
      </w:r>
      <w:proofErr w:type="spellEnd"/>
      <w:r w:rsidRPr="00A30246">
        <w:rPr>
          <w:b/>
          <w:lang w:val="en-GB" w:eastAsia="en-US"/>
        </w:rPr>
        <w:t xml:space="preserve"> UE implementation.</w:t>
      </w:r>
    </w:p>
    <w:p w14:paraId="0FAF5E3F" w14:textId="2192FE5F" w:rsidR="00A55DEB" w:rsidRPr="001115FE" w:rsidRDefault="00A55DEB" w:rsidP="001115FE">
      <w:pPr>
        <w:rPr>
          <w:lang w:val="en-GB" w:eastAsia="en-US"/>
        </w:rPr>
      </w:pPr>
    </w:p>
    <w:bookmarkEnd w:id="0"/>
    <w:bookmarkEnd w:id="1"/>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2DCD7CD1" w14:textId="26C5C271" w:rsidR="00C2663B" w:rsidRDefault="00C2663B" w:rsidP="005B7D75">
      <w:pPr>
        <w:spacing w:after="240"/>
        <w:rPr>
          <w:lang w:val="en-GB" w:eastAsia="en-US"/>
        </w:rPr>
      </w:pPr>
      <w:r>
        <w:rPr>
          <w:lang w:val="en-GB" w:eastAsia="en-US"/>
        </w:rPr>
        <w:t>[2]</w:t>
      </w:r>
      <w:r>
        <w:rPr>
          <w:lang w:val="en-GB" w:eastAsia="en-US"/>
        </w:rPr>
        <w:tab/>
      </w:r>
      <w:r w:rsidRPr="00C2663B">
        <w:rPr>
          <w:lang w:val="en-GB" w:eastAsia="en-US"/>
        </w:rPr>
        <w:t xml:space="preserve">The State of </w:t>
      </w:r>
      <w:proofErr w:type="gramStart"/>
      <w:r w:rsidRPr="00C2663B">
        <w:rPr>
          <w:lang w:val="en-GB" w:eastAsia="en-US"/>
        </w:rPr>
        <w:t>LTE(</w:t>
      </w:r>
      <w:proofErr w:type="gramEnd"/>
      <w:r w:rsidRPr="00C2663B">
        <w:rPr>
          <w:lang w:val="en-GB" w:eastAsia="en-US"/>
        </w:rPr>
        <w:t>February 2018)</w:t>
      </w:r>
      <w:r>
        <w:rPr>
          <w:lang w:val="en-GB" w:eastAsia="en-US"/>
        </w:rPr>
        <w:t>, OpenSignal</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C89F7" w14:textId="77777777" w:rsidR="00304879" w:rsidRDefault="00304879">
      <w:pPr>
        <w:pStyle w:val="TAL"/>
      </w:pPr>
      <w:r>
        <w:separator/>
      </w:r>
    </w:p>
  </w:endnote>
  <w:endnote w:type="continuationSeparator" w:id="0">
    <w:p w14:paraId="7982C6A5" w14:textId="77777777" w:rsidR="00304879" w:rsidRDefault="0030487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FA591B">
      <w:t>4</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DC109" w14:textId="77777777" w:rsidR="00304879" w:rsidRDefault="00304879">
      <w:pPr>
        <w:pStyle w:val="TAL"/>
      </w:pPr>
      <w:r>
        <w:separator/>
      </w:r>
    </w:p>
  </w:footnote>
  <w:footnote w:type="continuationSeparator" w:id="0">
    <w:p w14:paraId="4BDCA5E5" w14:textId="77777777" w:rsidR="00304879" w:rsidRDefault="0030487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4"/>
  </w:num>
  <w:num w:numId="4">
    <w:abstractNumId w:val="10"/>
  </w:num>
  <w:num w:numId="5">
    <w:abstractNumId w:val="6"/>
  </w:num>
  <w:num w:numId="6">
    <w:abstractNumId w:val="5"/>
  </w:num>
  <w:num w:numId="7">
    <w:abstractNumId w:val="19"/>
  </w:num>
  <w:num w:numId="8">
    <w:abstractNumId w:val="18"/>
  </w:num>
  <w:num w:numId="9">
    <w:abstractNumId w:val="0"/>
  </w:num>
  <w:num w:numId="10">
    <w:abstractNumId w:val="4"/>
  </w:num>
  <w:num w:numId="11">
    <w:abstractNumId w:val="13"/>
  </w:num>
  <w:num w:numId="12">
    <w:abstractNumId w:val="17"/>
  </w:num>
  <w:num w:numId="13">
    <w:abstractNumId w:val="16"/>
  </w:num>
  <w:num w:numId="14">
    <w:abstractNumId w:val="3"/>
  </w:num>
  <w:num w:numId="15">
    <w:abstractNumId w:val="11"/>
  </w:num>
  <w:num w:numId="16">
    <w:abstractNumId w:val="8"/>
  </w:num>
  <w:num w:numId="17">
    <w:abstractNumId w:val="15"/>
  </w:num>
  <w:num w:numId="18">
    <w:abstractNumId w:val="1"/>
  </w:num>
  <w:num w:numId="19">
    <w:abstractNumId w:val="12"/>
  </w:num>
  <w:num w:numId="20">
    <w:abstractNumId w:val="2"/>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487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62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246"/>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1B"/>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902FF8-C22E-4C4E-AB56-A1693436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4</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14</cp:revision>
  <cp:lastPrinted>2007-12-21T03:58:00Z</cp:lastPrinted>
  <dcterms:created xsi:type="dcterms:W3CDTF">2019-03-20T20:29:00Z</dcterms:created>
  <dcterms:modified xsi:type="dcterms:W3CDTF">2019-03-28T06:34:00Z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